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6783" w14:textId="77777777" w:rsidR="006E3424" w:rsidRPr="006E3424" w:rsidRDefault="006E3424" w:rsidP="006E3424">
      <w:pPr>
        <w:jc w:val="both"/>
        <w:rPr>
          <w:rFonts w:ascii="Arial" w:hAnsi="Arial" w:cs="Arial"/>
          <w:b/>
        </w:rPr>
      </w:pPr>
      <w:r w:rsidRPr="006E3424">
        <w:rPr>
          <w:rFonts w:ascii="Arial" w:hAnsi="Arial" w:cs="Arial"/>
          <w:b/>
        </w:rPr>
        <w:t>Background</w:t>
      </w:r>
    </w:p>
    <w:p w14:paraId="214CF6D7" w14:textId="77777777" w:rsidR="006E3424" w:rsidRDefault="006E3424" w:rsidP="006E3424">
      <w:pPr>
        <w:jc w:val="both"/>
        <w:rPr>
          <w:rFonts w:ascii="Arial" w:hAnsi="Arial" w:cs="Arial"/>
        </w:rPr>
      </w:pPr>
    </w:p>
    <w:p w14:paraId="20A65F50" w14:textId="006FAF14" w:rsidR="006E3424" w:rsidRPr="006E3424" w:rsidRDefault="006E3424" w:rsidP="006E3424">
      <w:pPr>
        <w:jc w:val="both"/>
        <w:rPr>
          <w:rFonts w:ascii="Arial" w:hAnsi="Arial" w:cs="Arial"/>
        </w:rPr>
      </w:pPr>
      <w:r w:rsidRPr="006E3424">
        <w:rPr>
          <w:rFonts w:ascii="Arial" w:hAnsi="Arial" w:cs="Arial"/>
        </w:rPr>
        <w:t>Talent Match</w:t>
      </w:r>
      <w:r w:rsidR="00233BFA">
        <w:rPr>
          <w:rFonts w:ascii="Arial" w:hAnsi="Arial" w:cs="Arial"/>
        </w:rPr>
        <w:t xml:space="preserve"> LCR</w:t>
      </w:r>
      <w:r w:rsidRPr="006E3424">
        <w:rPr>
          <w:rFonts w:ascii="Arial" w:hAnsi="Arial" w:cs="Arial"/>
        </w:rPr>
        <w:t xml:space="preserve"> has been developed using MYA’s skills and experience, research with young people and employers and evaluation of the </w:t>
      </w:r>
      <w:r w:rsidR="005A1615">
        <w:rPr>
          <w:rFonts w:ascii="Arial" w:hAnsi="Arial" w:cs="Arial"/>
        </w:rPr>
        <w:t xml:space="preserve">Social Return on Investment </w:t>
      </w:r>
      <w:r w:rsidRPr="006E3424">
        <w:rPr>
          <w:rFonts w:ascii="Arial" w:hAnsi="Arial" w:cs="Arial"/>
        </w:rPr>
        <w:t>model. We believe the programme builds on good practice and what works with this target group.</w:t>
      </w:r>
      <w:r w:rsidR="00DD30B1">
        <w:rPr>
          <w:rFonts w:ascii="Arial" w:hAnsi="Arial" w:cs="Arial"/>
        </w:rPr>
        <w:t xml:space="preserve"> It is funded by a combination of </w:t>
      </w:r>
      <w:r w:rsidR="005A1615">
        <w:rPr>
          <w:rFonts w:ascii="Arial" w:hAnsi="Arial" w:cs="Arial"/>
        </w:rPr>
        <w:t xml:space="preserve">UKSPF Levelling Up Fund </w:t>
      </w:r>
      <w:r w:rsidR="00DD30B1">
        <w:rPr>
          <w:rFonts w:ascii="Arial" w:hAnsi="Arial" w:cs="Arial"/>
        </w:rPr>
        <w:t xml:space="preserve">and </w:t>
      </w:r>
      <w:r w:rsidR="00EE0709">
        <w:rPr>
          <w:rFonts w:ascii="Arial" w:hAnsi="Arial" w:cs="Arial"/>
        </w:rPr>
        <w:t xml:space="preserve">Youth Futures Foundation and is funded </w:t>
      </w:r>
      <w:r w:rsidR="00CB30F4">
        <w:rPr>
          <w:rFonts w:ascii="Arial" w:hAnsi="Arial" w:cs="Arial"/>
        </w:rPr>
        <w:t>until 31</w:t>
      </w:r>
      <w:r w:rsidR="00CB30F4" w:rsidRPr="00CB30F4">
        <w:rPr>
          <w:rFonts w:ascii="Arial" w:hAnsi="Arial" w:cs="Arial"/>
          <w:vertAlign w:val="superscript"/>
        </w:rPr>
        <w:t>st</w:t>
      </w:r>
      <w:r w:rsidR="00CB30F4">
        <w:rPr>
          <w:rFonts w:ascii="Arial" w:hAnsi="Arial" w:cs="Arial"/>
        </w:rPr>
        <w:t xml:space="preserve"> </w:t>
      </w:r>
      <w:r w:rsidR="00EE0709">
        <w:rPr>
          <w:rFonts w:ascii="Arial" w:hAnsi="Arial" w:cs="Arial"/>
        </w:rPr>
        <w:t xml:space="preserve">March </w:t>
      </w:r>
      <w:r w:rsidR="00CB30F4">
        <w:rPr>
          <w:rFonts w:ascii="Arial" w:hAnsi="Arial" w:cs="Arial"/>
        </w:rPr>
        <w:t>202</w:t>
      </w:r>
      <w:r w:rsidR="00EE0709">
        <w:rPr>
          <w:rFonts w:ascii="Arial" w:hAnsi="Arial" w:cs="Arial"/>
        </w:rPr>
        <w:t>5</w:t>
      </w:r>
    </w:p>
    <w:p w14:paraId="29A3454C" w14:textId="77777777" w:rsidR="006E3424" w:rsidRDefault="006E3424" w:rsidP="006E3424">
      <w:pPr>
        <w:rPr>
          <w:rFonts w:ascii="Arial" w:hAnsi="Arial" w:cs="Arial"/>
        </w:rPr>
      </w:pPr>
    </w:p>
    <w:p w14:paraId="77A64827" w14:textId="77777777" w:rsidR="006E3424" w:rsidRDefault="001D3599" w:rsidP="006E3424">
      <w:pPr>
        <w:rPr>
          <w:rFonts w:ascii="Arial" w:hAnsi="Arial" w:cs="Arial"/>
          <w:b/>
        </w:rPr>
      </w:pPr>
      <w:r w:rsidRPr="001D3599">
        <w:rPr>
          <w:rFonts w:ascii="Arial" w:hAnsi="Arial" w:cs="Arial"/>
          <w:b/>
        </w:rPr>
        <w:t>Programme summary</w:t>
      </w:r>
    </w:p>
    <w:p w14:paraId="412AEE50" w14:textId="77777777" w:rsidR="001D3599" w:rsidRPr="001D3599" w:rsidRDefault="001D3599" w:rsidP="006E3424">
      <w:pPr>
        <w:rPr>
          <w:rFonts w:ascii="Arial" w:hAnsi="Arial" w:cs="Arial"/>
          <w:b/>
        </w:rPr>
      </w:pPr>
    </w:p>
    <w:p w14:paraId="27054D81" w14:textId="64E235A6" w:rsidR="006E3424" w:rsidRDefault="006E3424" w:rsidP="006E34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Talent Match </w:t>
      </w:r>
      <w:r w:rsidR="0063228E">
        <w:rPr>
          <w:rFonts w:ascii="Arial" w:hAnsi="Arial" w:cs="Arial"/>
        </w:rPr>
        <w:t>LCR</w:t>
      </w:r>
      <w:r>
        <w:rPr>
          <w:rFonts w:ascii="Arial" w:hAnsi="Arial" w:cs="Arial"/>
        </w:rPr>
        <w:t xml:space="preserve"> is</w:t>
      </w:r>
      <w:r w:rsidRPr="00FD72CC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co-ordinated programme</w:t>
      </w:r>
      <w:r w:rsidRPr="00FD72CC">
        <w:rPr>
          <w:rFonts w:ascii="Arial" w:hAnsi="Arial" w:cs="Arial"/>
        </w:rPr>
        <w:t xml:space="preserve">, responding to the needs of </w:t>
      </w:r>
      <w:r>
        <w:rPr>
          <w:rFonts w:ascii="Arial" w:hAnsi="Arial" w:cs="Arial"/>
        </w:rPr>
        <w:t xml:space="preserve">NEET </w:t>
      </w:r>
      <w:r w:rsidRPr="00FD72CC">
        <w:rPr>
          <w:rFonts w:ascii="Arial" w:hAnsi="Arial" w:cs="Arial"/>
        </w:rPr>
        <w:t xml:space="preserve">young </w:t>
      </w:r>
      <w:r>
        <w:rPr>
          <w:rFonts w:ascii="Arial" w:hAnsi="Arial" w:cs="Arial"/>
        </w:rPr>
        <w:t>people aged 1</w:t>
      </w:r>
      <w:r w:rsidR="0063228E">
        <w:rPr>
          <w:rFonts w:ascii="Arial" w:hAnsi="Arial" w:cs="Arial"/>
        </w:rPr>
        <w:t>6</w:t>
      </w:r>
      <w:r>
        <w:rPr>
          <w:rFonts w:ascii="Arial" w:hAnsi="Arial" w:cs="Arial"/>
        </w:rPr>
        <w:t>-2</w:t>
      </w:r>
      <w:r w:rsidR="0063228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who are disengaged from services within LCR. It will offer</w:t>
      </w:r>
      <w:r w:rsidRPr="00FD72CC">
        <w:rPr>
          <w:rFonts w:ascii="Arial" w:hAnsi="Arial" w:cs="Arial"/>
        </w:rPr>
        <w:t xml:space="preserve"> bespoke, </w:t>
      </w:r>
      <w:r>
        <w:rPr>
          <w:rFonts w:ascii="Arial" w:hAnsi="Arial" w:cs="Arial"/>
        </w:rPr>
        <w:t>flexible,</w:t>
      </w:r>
      <w:r w:rsidRPr="00FD72CC">
        <w:rPr>
          <w:rFonts w:ascii="Arial" w:hAnsi="Arial" w:cs="Arial"/>
        </w:rPr>
        <w:t xml:space="preserve"> person centred</w:t>
      </w:r>
      <w:r>
        <w:rPr>
          <w:rFonts w:ascii="Arial" w:hAnsi="Arial" w:cs="Arial"/>
        </w:rPr>
        <w:t xml:space="preserve"> support for</w:t>
      </w:r>
      <w:r w:rsidRPr="00FD72CC">
        <w:rPr>
          <w:rFonts w:ascii="Arial" w:hAnsi="Arial" w:cs="Arial"/>
        </w:rPr>
        <w:t xml:space="preserve"> young people </w:t>
      </w:r>
      <w:r>
        <w:rPr>
          <w:rFonts w:ascii="Arial" w:hAnsi="Arial" w:cs="Arial"/>
        </w:rPr>
        <w:t>1</w:t>
      </w:r>
      <w:r w:rsidR="0063228E">
        <w:rPr>
          <w:rFonts w:ascii="Arial" w:hAnsi="Arial" w:cs="Arial"/>
        </w:rPr>
        <w:t>6</w:t>
      </w:r>
      <w:r>
        <w:rPr>
          <w:rFonts w:ascii="Arial" w:hAnsi="Arial" w:cs="Arial"/>
        </w:rPr>
        <w:t>-2</w:t>
      </w:r>
      <w:r w:rsidR="0063228E">
        <w:rPr>
          <w:rFonts w:ascii="Arial" w:hAnsi="Arial" w:cs="Arial"/>
        </w:rPr>
        <w:t>4</w:t>
      </w:r>
      <w:r w:rsidRPr="00FD72CC">
        <w:rPr>
          <w:rFonts w:ascii="Arial" w:hAnsi="Arial" w:cs="Arial"/>
        </w:rPr>
        <w:t>. We will deliver</w:t>
      </w:r>
      <w:r>
        <w:rPr>
          <w:rFonts w:ascii="Arial" w:hAnsi="Arial" w:cs="Arial"/>
        </w:rPr>
        <w:t xml:space="preserve"> </w:t>
      </w:r>
      <w:r w:rsidR="0063228E">
        <w:rPr>
          <w:rFonts w:ascii="Arial" w:hAnsi="Arial" w:cs="Arial"/>
        </w:rPr>
        <w:t xml:space="preserve">UK SPF </w:t>
      </w:r>
      <w:r w:rsidRPr="00FD72CC">
        <w:rPr>
          <w:rFonts w:ascii="Arial" w:hAnsi="Arial" w:cs="Arial"/>
        </w:rPr>
        <w:t xml:space="preserve">outcomes working with </w:t>
      </w:r>
      <w:r w:rsidR="0063228E">
        <w:rPr>
          <w:rFonts w:ascii="Arial" w:hAnsi="Arial" w:cs="Arial"/>
        </w:rPr>
        <w:t xml:space="preserve">economically </w:t>
      </w:r>
      <w:r w:rsidRPr="00FD72CC">
        <w:rPr>
          <w:rFonts w:ascii="Arial" w:hAnsi="Arial" w:cs="Arial"/>
        </w:rPr>
        <w:t>i</w:t>
      </w:r>
      <w:r>
        <w:rPr>
          <w:rFonts w:ascii="Arial" w:hAnsi="Arial" w:cs="Arial"/>
        </w:rPr>
        <w:t>nactive</w:t>
      </w:r>
      <w:r w:rsidR="0063228E">
        <w:rPr>
          <w:rFonts w:ascii="Arial" w:hAnsi="Arial" w:cs="Arial"/>
        </w:rPr>
        <w:t xml:space="preserve">, </w:t>
      </w:r>
      <w:r w:rsidR="000F6688">
        <w:rPr>
          <w:rFonts w:ascii="Arial" w:hAnsi="Arial" w:cs="Arial"/>
        </w:rPr>
        <w:t>socially excluded</w:t>
      </w:r>
      <w:r>
        <w:rPr>
          <w:rFonts w:ascii="Arial" w:hAnsi="Arial" w:cs="Arial"/>
        </w:rPr>
        <w:t xml:space="preserve"> NEET</w:t>
      </w:r>
      <w:r w:rsidRPr="00FD72CC">
        <w:rPr>
          <w:rFonts w:ascii="Arial" w:hAnsi="Arial" w:cs="Arial"/>
        </w:rPr>
        <w:t xml:space="preserve"> young people, including homeless, disabled, young parents and those with multiple disadvantages. The programme will </w:t>
      </w:r>
      <w:r>
        <w:rPr>
          <w:rFonts w:ascii="Arial" w:hAnsi="Arial" w:cs="Arial"/>
        </w:rPr>
        <w:t xml:space="preserve">engage participants, build </w:t>
      </w:r>
      <w:r w:rsidRPr="00FD72CC">
        <w:rPr>
          <w:rFonts w:ascii="Arial" w:hAnsi="Arial" w:cs="Arial"/>
        </w:rPr>
        <w:t>resilience</w:t>
      </w:r>
      <w:r>
        <w:rPr>
          <w:rFonts w:ascii="Arial" w:hAnsi="Arial" w:cs="Arial"/>
        </w:rPr>
        <w:t xml:space="preserve"> and coping strategies and develop the</w:t>
      </w:r>
      <w:r w:rsidRPr="00FD72CC">
        <w:rPr>
          <w:rFonts w:ascii="Arial" w:hAnsi="Arial" w:cs="Arial"/>
        </w:rPr>
        <w:t xml:space="preserve"> skills and confidence to use them. </w:t>
      </w:r>
      <w:r>
        <w:rPr>
          <w:rFonts w:ascii="Arial" w:hAnsi="Arial" w:cs="Arial"/>
        </w:rPr>
        <w:t>Participants will develop sustainable strategies to meet</w:t>
      </w:r>
      <w:r w:rsidRPr="00FD72CC">
        <w:rPr>
          <w:rFonts w:ascii="Arial" w:hAnsi="Arial" w:cs="Arial"/>
        </w:rPr>
        <w:t xml:space="preserve"> career goals and realistic aspirations.</w:t>
      </w:r>
      <w:r>
        <w:rPr>
          <w:rFonts w:ascii="Arial" w:hAnsi="Arial" w:cs="Arial"/>
        </w:rPr>
        <w:t xml:space="preserve"> They will </w:t>
      </w:r>
      <w:r w:rsidRPr="00FD72CC">
        <w:rPr>
          <w:rFonts w:ascii="Arial" w:hAnsi="Arial" w:cs="Arial"/>
        </w:rPr>
        <w:t>gain</w:t>
      </w:r>
      <w:r>
        <w:rPr>
          <w:rFonts w:ascii="Arial" w:hAnsi="Arial" w:cs="Arial"/>
        </w:rPr>
        <w:t>, work</w:t>
      </w:r>
      <w:r w:rsidRPr="00FD72CC">
        <w:rPr>
          <w:rFonts w:ascii="Arial" w:hAnsi="Arial" w:cs="Arial"/>
        </w:rPr>
        <w:t xml:space="preserve"> experience</w:t>
      </w:r>
      <w:r>
        <w:rPr>
          <w:rFonts w:ascii="Arial" w:hAnsi="Arial" w:cs="Arial"/>
        </w:rPr>
        <w:t xml:space="preserve"> and progress</w:t>
      </w:r>
      <w:r w:rsidRPr="00FD72CC">
        <w:rPr>
          <w:rFonts w:ascii="Arial" w:hAnsi="Arial" w:cs="Arial"/>
        </w:rPr>
        <w:t xml:space="preserve"> into education, </w:t>
      </w:r>
      <w:proofErr w:type="gramStart"/>
      <w:r w:rsidRPr="00FD72CC">
        <w:rPr>
          <w:rFonts w:ascii="Arial" w:hAnsi="Arial" w:cs="Arial"/>
        </w:rPr>
        <w:t>training</w:t>
      </w:r>
      <w:proofErr w:type="gramEnd"/>
      <w:r w:rsidRPr="00FD72CC">
        <w:rPr>
          <w:rFonts w:ascii="Arial" w:hAnsi="Arial" w:cs="Arial"/>
        </w:rPr>
        <w:t xml:space="preserve"> and employmen</w:t>
      </w:r>
      <w:r>
        <w:rPr>
          <w:rFonts w:ascii="Arial" w:hAnsi="Arial" w:cs="Arial"/>
        </w:rPr>
        <w:t>t. We will support them</w:t>
      </w:r>
      <w:r w:rsidRPr="00FD72CC">
        <w:rPr>
          <w:rFonts w:ascii="Arial" w:hAnsi="Arial" w:cs="Arial"/>
        </w:rPr>
        <w:t xml:space="preserve"> to maintain their jobs via post-employment mentoring.</w:t>
      </w:r>
    </w:p>
    <w:p w14:paraId="117B0A8F" w14:textId="77777777" w:rsidR="006E3424" w:rsidRDefault="006E3424" w:rsidP="006E3424">
      <w:pPr>
        <w:rPr>
          <w:rFonts w:ascii="Arial" w:hAnsi="Arial" w:cs="Arial"/>
        </w:rPr>
      </w:pPr>
    </w:p>
    <w:p w14:paraId="3850C85F" w14:textId="77777777" w:rsidR="006E3424" w:rsidRDefault="006E3424" w:rsidP="006E3424">
      <w:pPr>
        <w:rPr>
          <w:rFonts w:ascii="Arial" w:hAnsi="Arial" w:cs="Arial"/>
          <w:b/>
        </w:rPr>
      </w:pPr>
      <w:r w:rsidRPr="006E3424">
        <w:rPr>
          <w:rFonts w:ascii="Arial" w:hAnsi="Arial" w:cs="Arial"/>
          <w:b/>
        </w:rPr>
        <w:t>Programme structure</w:t>
      </w:r>
    </w:p>
    <w:p w14:paraId="0E23B5BD" w14:textId="77777777" w:rsidR="001D3599" w:rsidRPr="006E3424" w:rsidRDefault="001D3599" w:rsidP="006E3424">
      <w:pPr>
        <w:rPr>
          <w:rFonts w:ascii="Arial" w:hAnsi="Arial" w:cs="Arial"/>
          <w:b/>
        </w:rPr>
      </w:pPr>
    </w:p>
    <w:p w14:paraId="0AFFC33E" w14:textId="77777777" w:rsidR="006E3424" w:rsidRPr="00FD72CC" w:rsidRDefault="006E3424" w:rsidP="006E3424">
      <w:pPr>
        <w:rPr>
          <w:rFonts w:ascii="Arial" w:hAnsi="Arial" w:cs="Arial"/>
        </w:rPr>
      </w:pPr>
      <w:r w:rsidRPr="00FD72CC">
        <w:rPr>
          <w:rFonts w:ascii="Arial" w:hAnsi="Arial" w:cs="Arial"/>
        </w:rPr>
        <w:t xml:space="preserve">The programme </w:t>
      </w:r>
      <w:r>
        <w:rPr>
          <w:rFonts w:ascii="Arial" w:hAnsi="Arial" w:cs="Arial"/>
        </w:rPr>
        <w:t>is</w:t>
      </w:r>
      <w:r w:rsidRPr="00FD72CC">
        <w:rPr>
          <w:rFonts w:ascii="Arial" w:hAnsi="Arial" w:cs="Arial"/>
        </w:rPr>
        <w:t xml:space="preserve"> holistic, discovering and developing young people’s </w:t>
      </w:r>
      <w:r>
        <w:rPr>
          <w:rFonts w:ascii="Arial" w:hAnsi="Arial" w:cs="Arial"/>
        </w:rPr>
        <w:t>sense of S.E.L.F (Skills</w:t>
      </w:r>
      <w:r w:rsidRPr="00FD72CC">
        <w:rPr>
          <w:rFonts w:ascii="Arial" w:hAnsi="Arial" w:cs="Arial"/>
        </w:rPr>
        <w:t>, Employment, Life, Future).  By</w:t>
      </w:r>
      <w:r>
        <w:rPr>
          <w:rFonts w:ascii="Arial" w:hAnsi="Arial" w:cs="Arial"/>
        </w:rPr>
        <w:t xml:space="preserve"> developing a</w:t>
      </w:r>
      <w:r w:rsidRPr="00FD72CC">
        <w:rPr>
          <w:rFonts w:ascii="Arial" w:hAnsi="Arial" w:cs="Arial"/>
        </w:rPr>
        <w:t xml:space="preserve"> pathway and learning by doing, </w:t>
      </w:r>
      <w:r>
        <w:rPr>
          <w:rFonts w:ascii="Arial" w:hAnsi="Arial" w:cs="Arial"/>
        </w:rPr>
        <w:t>participants</w:t>
      </w:r>
      <w:r w:rsidRPr="00FD72CC">
        <w:rPr>
          <w:rFonts w:ascii="Arial" w:hAnsi="Arial" w:cs="Arial"/>
        </w:rPr>
        <w:t xml:space="preserve"> gain sustainable skills and coping strategies to become active citizens. </w:t>
      </w:r>
    </w:p>
    <w:p w14:paraId="10F1E21D" w14:textId="77777777" w:rsidR="006E3424" w:rsidRPr="00FD72CC" w:rsidRDefault="006E3424" w:rsidP="006E3424">
      <w:pPr>
        <w:rPr>
          <w:rFonts w:ascii="Arial" w:hAnsi="Arial" w:cs="Arial"/>
        </w:rPr>
      </w:pPr>
    </w:p>
    <w:p w14:paraId="2A7C3C0B" w14:textId="77777777" w:rsidR="006E3424" w:rsidRPr="00FD72CC" w:rsidRDefault="00CB30F4" w:rsidP="006E3424">
      <w:pPr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The programme</w:t>
      </w:r>
      <w:r w:rsidR="006E3424" w:rsidRPr="00FD72CC">
        <w:rPr>
          <w:rFonts w:ascii="Arial" w:hAnsi="Arial" w:cs="Arial"/>
        </w:rPr>
        <w:t xml:space="preserve"> will identify</w:t>
      </w:r>
      <w:r w:rsidR="006E3424">
        <w:rPr>
          <w:rFonts w:ascii="Arial" w:hAnsi="Arial" w:cs="Arial"/>
        </w:rPr>
        <w:t xml:space="preserve"> disengaged </w:t>
      </w:r>
      <w:r w:rsidR="006E3424" w:rsidRPr="00FD72CC">
        <w:rPr>
          <w:rFonts w:ascii="Arial" w:hAnsi="Arial" w:cs="Arial"/>
        </w:rPr>
        <w:t>NEET</w:t>
      </w:r>
      <w:r w:rsidR="006E3424">
        <w:rPr>
          <w:rFonts w:ascii="Arial" w:hAnsi="Arial" w:cs="Arial"/>
        </w:rPr>
        <w:t xml:space="preserve"> participants who may have</w:t>
      </w:r>
      <w:r w:rsidR="006E3424">
        <w:rPr>
          <w:rFonts w:ascii="Arial" w:eastAsia="Calibri" w:hAnsi="Arial" w:cs="Arial"/>
          <w:lang w:eastAsia="en-US"/>
        </w:rPr>
        <w:t xml:space="preserve"> low self-esteem and</w:t>
      </w:r>
      <w:r w:rsidR="006E3424" w:rsidRPr="00FD72CC">
        <w:rPr>
          <w:rFonts w:ascii="Arial" w:eastAsia="Calibri" w:hAnsi="Arial" w:cs="Arial"/>
          <w:lang w:eastAsia="en-US"/>
        </w:rPr>
        <w:t xml:space="preserve"> lack confidence or skills to make effective change in their lives. They</w:t>
      </w:r>
      <w:r w:rsidR="006E3424">
        <w:rPr>
          <w:rFonts w:ascii="Arial" w:eastAsia="Calibri" w:hAnsi="Arial" w:cs="Arial"/>
          <w:lang w:eastAsia="en-US"/>
        </w:rPr>
        <w:t xml:space="preserve"> become demotivated with low aspirations. Some</w:t>
      </w:r>
      <w:r w:rsidR="006E3424" w:rsidRPr="00FD72CC">
        <w:rPr>
          <w:rFonts w:ascii="Arial" w:eastAsia="Calibri" w:hAnsi="Arial" w:cs="Arial"/>
          <w:lang w:eastAsia="en-US"/>
        </w:rPr>
        <w:t xml:space="preserve"> do no</w:t>
      </w:r>
      <w:r w:rsidR="006E3424">
        <w:rPr>
          <w:rFonts w:ascii="Arial" w:eastAsia="Calibri" w:hAnsi="Arial" w:cs="Arial"/>
          <w:lang w:eastAsia="en-US"/>
        </w:rPr>
        <w:t xml:space="preserve">t claim benefits and </w:t>
      </w:r>
      <w:r w:rsidR="006E3424" w:rsidRPr="00FD72CC">
        <w:rPr>
          <w:rFonts w:ascii="Arial" w:eastAsia="Calibri" w:hAnsi="Arial" w:cs="Arial"/>
          <w:lang w:eastAsia="en-US"/>
        </w:rPr>
        <w:t xml:space="preserve">instead are involved in the grey economy and illegal activity. </w:t>
      </w:r>
    </w:p>
    <w:p w14:paraId="7B182CBD" w14:textId="77777777" w:rsidR="006E3424" w:rsidRPr="00FD72CC" w:rsidRDefault="006E3424" w:rsidP="006E3424">
      <w:pPr>
        <w:rPr>
          <w:rFonts w:ascii="Arial" w:hAnsi="Arial" w:cs="Arial"/>
        </w:rPr>
      </w:pPr>
    </w:p>
    <w:p w14:paraId="69793815" w14:textId="77777777" w:rsidR="006E3424" w:rsidRPr="00FD72CC" w:rsidRDefault="006E3424" w:rsidP="006E3424">
      <w:pPr>
        <w:rPr>
          <w:rFonts w:ascii="Arial" w:hAnsi="Arial" w:cs="Arial"/>
        </w:rPr>
      </w:pPr>
      <w:r w:rsidRPr="00FD72CC">
        <w:rPr>
          <w:rFonts w:ascii="Arial" w:hAnsi="Arial" w:cs="Arial"/>
        </w:rPr>
        <w:t>Participants will be assigned an Intensive Mentor to develop a personalised pathway</w:t>
      </w:r>
      <w:r>
        <w:rPr>
          <w:rFonts w:ascii="Arial" w:hAnsi="Arial" w:cs="Arial"/>
        </w:rPr>
        <w:t xml:space="preserve"> to motivate, inspire and guide </w:t>
      </w:r>
      <w:r w:rsidRPr="00FD72CC">
        <w:rPr>
          <w:rFonts w:ascii="Arial" w:hAnsi="Arial" w:cs="Arial"/>
        </w:rPr>
        <w:t>them. This is not a linear pathway</w:t>
      </w:r>
      <w:r>
        <w:rPr>
          <w:rFonts w:ascii="Arial" w:hAnsi="Arial" w:cs="Arial"/>
        </w:rPr>
        <w:t xml:space="preserve"> but</w:t>
      </w:r>
      <w:r w:rsidRPr="00FD72CC">
        <w:rPr>
          <w:rFonts w:ascii="Arial" w:hAnsi="Arial" w:cs="Arial"/>
        </w:rPr>
        <w:t xml:space="preserve"> a combination of tailored activities, delivered at the rig</w:t>
      </w:r>
      <w:r>
        <w:rPr>
          <w:rFonts w:ascii="Arial" w:hAnsi="Arial" w:cs="Arial"/>
        </w:rPr>
        <w:t xml:space="preserve">ht time, in the right way, </w:t>
      </w:r>
      <w:r w:rsidRPr="00FD72CC">
        <w:rPr>
          <w:rFonts w:ascii="Arial" w:hAnsi="Arial" w:cs="Arial"/>
        </w:rPr>
        <w:t>affect</w:t>
      </w:r>
      <w:r>
        <w:rPr>
          <w:rFonts w:ascii="Arial" w:hAnsi="Arial" w:cs="Arial"/>
        </w:rPr>
        <w:t>ing</w:t>
      </w:r>
      <w:r w:rsidRPr="00FD72CC">
        <w:rPr>
          <w:rFonts w:ascii="Arial" w:hAnsi="Arial" w:cs="Arial"/>
        </w:rPr>
        <w:t xml:space="preserve"> change.</w:t>
      </w:r>
    </w:p>
    <w:p w14:paraId="6A696D58" w14:textId="77777777" w:rsidR="006E3424" w:rsidRPr="00FD72CC" w:rsidRDefault="006E3424" w:rsidP="006E3424">
      <w:pPr>
        <w:rPr>
          <w:rFonts w:ascii="Arial" w:hAnsi="Arial" w:cs="Arial"/>
        </w:rPr>
      </w:pPr>
    </w:p>
    <w:p w14:paraId="6994C280" w14:textId="77777777" w:rsidR="006E3424" w:rsidRPr="00FD72CC" w:rsidRDefault="006E3424" w:rsidP="006E3424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Many participants</w:t>
      </w:r>
      <w:r w:rsidRPr="00FD72CC">
        <w:rPr>
          <w:rFonts w:ascii="Arial" w:eastAsia="Calibri" w:hAnsi="Arial" w:cs="Arial"/>
          <w:lang w:eastAsia="en-US"/>
        </w:rPr>
        <w:t xml:space="preserve"> will access the programme when they are in crisis, or have limited support networks; at </w:t>
      </w:r>
      <w:r>
        <w:rPr>
          <w:rFonts w:ascii="Arial" w:eastAsia="Calibri" w:hAnsi="Arial" w:cs="Arial"/>
          <w:lang w:eastAsia="en-US"/>
        </w:rPr>
        <w:t xml:space="preserve">this stage they need their basic needs met, with </w:t>
      </w:r>
      <w:r w:rsidRPr="00FD72CC">
        <w:rPr>
          <w:rFonts w:ascii="Arial" w:eastAsia="Calibri" w:hAnsi="Arial" w:cs="Arial"/>
          <w:lang w:eastAsia="en-US"/>
        </w:rPr>
        <w:t>support to identify their strengths and barriers to progressing into work. They need to develop self-awareness and self-motivation in order to want to progress.</w:t>
      </w:r>
    </w:p>
    <w:p w14:paraId="0AF69A2B" w14:textId="77777777" w:rsidR="006E3424" w:rsidRPr="00FD72CC" w:rsidRDefault="006E3424" w:rsidP="006E3424">
      <w:pPr>
        <w:rPr>
          <w:rFonts w:ascii="Arial" w:eastAsia="Calibri" w:hAnsi="Arial" w:cs="Arial"/>
          <w:lang w:eastAsia="en-US"/>
        </w:rPr>
      </w:pPr>
    </w:p>
    <w:p w14:paraId="31852C27" w14:textId="5924D30F" w:rsidR="006E3424" w:rsidRPr="00FD72CC" w:rsidRDefault="006E3424" w:rsidP="006E3424">
      <w:pPr>
        <w:rPr>
          <w:rFonts w:ascii="Arial" w:eastAsia="Calibri" w:hAnsi="Arial" w:cs="Arial"/>
          <w:lang w:eastAsia="en-US"/>
        </w:rPr>
      </w:pPr>
      <w:r w:rsidRPr="00FD72CC">
        <w:rPr>
          <w:rFonts w:ascii="Arial" w:eastAsia="Calibri" w:hAnsi="Arial" w:cs="Arial"/>
          <w:lang w:eastAsia="en-US"/>
        </w:rPr>
        <w:t>LCR Talent Match will utilise a range of activities (such as intensive mentoring,</w:t>
      </w:r>
      <w:r>
        <w:rPr>
          <w:rFonts w:ascii="Arial" w:eastAsia="Calibri" w:hAnsi="Arial" w:cs="Arial"/>
          <w:lang w:eastAsia="en-US"/>
        </w:rPr>
        <w:t xml:space="preserve"> </w:t>
      </w:r>
      <w:r w:rsidRPr="00C91E38">
        <w:rPr>
          <w:rFonts w:ascii="Arial" w:eastAsia="Calibri" w:hAnsi="Arial" w:cs="Arial"/>
          <w:lang w:eastAsia="en-US"/>
        </w:rPr>
        <w:t>supported signposting, a SELF PSD toolkit, therapeutic interventions) to address these needs.</w:t>
      </w:r>
    </w:p>
    <w:p w14:paraId="5CFBA769" w14:textId="77777777" w:rsidR="006E3424" w:rsidRPr="00FD72CC" w:rsidRDefault="006E3424" w:rsidP="006E3424">
      <w:pPr>
        <w:rPr>
          <w:rFonts w:ascii="Arial" w:hAnsi="Arial" w:cs="Arial"/>
        </w:rPr>
      </w:pPr>
    </w:p>
    <w:p w14:paraId="3D525FC8" w14:textId="77777777" w:rsidR="006E3424" w:rsidRPr="00FD72CC" w:rsidRDefault="006E3424" w:rsidP="006E3424">
      <w:pPr>
        <w:rPr>
          <w:rFonts w:ascii="Arial" w:eastAsia="Calibri" w:hAnsi="Arial" w:cs="Arial"/>
          <w:lang w:eastAsia="en-US"/>
        </w:rPr>
      </w:pPr>
      <w:r w:rsidRPr="00FD72CC">
        <w:rPr>
          <w:rFonts w:ascii="Arial" w:eastAsia="Calibri" w:hAnsi="Arial" w:cs="Arial"/>
          <w:lang w:eastAsia="en-US"/>
        </w:rPr>
        <w:lastRenderedPageBreak/>
        <w:t>When these immediate needs are met and key drivers and barriers identified, you</w:t>
      </w:r>
      <w:r>
        <w:rPr>
          <w:rFonts w:ascii="Arial" w:eastAsia="Calibri" w:hAnsi="Arial" w:cs="Arial"/>
          <w:lang w:eastAsia="en-US"/>
        </w:rPr>
        <w:t>ng people</w:t>
      </w:r>
      <w:r w:rsidRPr="00FD72CC">
        <w:rPr>
          <w:rFonts w:ascii="Arial" w:eastAsia="Calibri" w:hAnsi="Arial" w:cs="Arial"/>
          <w:lang w:eastAsia="en-US"/>
        </w:rPr>
        <w:t xml:space="preserve"> move on to exploring and learning about themselves building their resilience factors and improving their skills. This includes developing self-confidence and belief,</w:t>
      </w:r>
      <w:r>
        <w:rPr>
          <w:rFonts w:ascii="Arial" w:eastAsia="Calibri" w:hAnsi="Arial" w:cs="Arial"/>
          <w:lang w:eastAsia="en-US"/>
        </w:rPr>
        <w:t xml:space="preserve"> developing life</w:t>
      </w:r>
      <w:r w:rsidR="00CB30F4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skills,</w:t>
      </w:r>
      <w:r w:rsidRPr="00FD72CC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employability skills and</w:t>
      </w:r>
      <w:r w:rsidRPr="00FD72CC">
        <w:rPr>
          <w:rFonts w:ascii="Arial" w:eastAsia="Calibri" w:hAnsi="Arial" w:cs="Arial"/>
          <w:lang w:eastAsia="en-US"/>
        </w:rPr>
        <w:t xml:space="preserve"> readiness for work</w:t>
      </w:r>
      <w:r>
        <w:rPr>
          <w:rFonts w:ascii="Arial" w:eastAsia="Calibri" w:hAnsi="Arial" w:cs="Arial"/>
          <w:lang w:eastAsia="en-US"/>
        </w:rPr>
        <w:t>.</w:t>
      </w:r>
    </w:p>
    <w:p w14:paraId="1C314011" w14:textId="77777777" w:rsidR="006E3424" w:rsidRPr="00FD72CC" w:rsidRDefault="006E3424" w:rsidP="006E3424">
      <w:pPr>
        <w:rPr>
          <w:rFonts w:ascii="Arial" w:eastAsia="Calibri" w:hAnsi="Arial" w:cs="Arial"/>
          <w:lang w:eastAsia="en-US"/>
        </w:rPr>
      </w:pPr>
    </w:p>
    <w:p w14:paraId="7C74B967" w14:textId="77777777" w:rsidR="006E3424" w:rsidRDefault="006E3424" w:rsidP="006E3424">
      <w:pPr>
        <w:rPr>
          <w:rFonts w:ascii="Arial" w:eastAsia="Calibri" w:hAnsi="Arial" w:cs="Arial"/>
          <w:lang w:eastAsia="en-US"/>
        </w:rPr>
      </w:pPr>
    </w:p>
    <w:p w14:paraId="24F991F7" w14:textId="77777777" w:rsidR="006E3424" w:rsidRPr="006E3424" w:rsidRDefault="006E3424" w:rsidP="006E3424">
      <w:pPr>
        <w:rPr>
          <w:rFonts w:ascii="Arial" w:eastAsia="Calibri" w:hAnsi="Arial" w:cs="Arial"/>
          <w:b/>
          <w:lang w:eastAsia="en-US"/>
        </w:rPr>
      </w:pPr>
      <w:r w:rsidRPr="006E3424">
        <w:rPr>
          <w:rFonts w:ascii="Arial" w:eastAsia="Calibri" w:hAnsi="Arial" w:cs="Arial"/>
          <w:b/>
          <w:lang w:eastAsia="en-US"/>
        </w:rPr>
        <w:t>Programme participants</w:t>
      </w:r>
    </w:p>
    <w:p w14:paraId="156179CA" w14:textId="77777777" w:rsidR="006E3424" w:rsidRPr="00FD72CC" w:rsidRDefault="006E3424" w:rsidP="006E3424">
      <w:pPr>
        <w:rPr>
          <w:rFonts w:ascii="Arial" w:eastAsia="Calibri" w:hAnsi="Arial" w:cs="Arial"/>
          <w:lang w:eastAsia="en-US"/>
        </w:rPr>
      </w:pPr>
    </w:p>
    <w:p w14:paraId="5789F1AE" w14:textId="77777777" w:rsidR="006E3424" w:rsidRPr="007620F0" w:rsidRDefault="006E3424" w:rsidP="006E3424">
      <w:pPr>
        <w:jc w:val="both"/>
        <w:rPr>
          <w:rFonts w:ascii="Arial" w:hAnsi="Arial" w:cs="Arial"/>
        </w:rPr>
      </w:pPr>
      <w:r w:rsidRPr="007620F0">
        <w:rPr>
          <w:rFonts w:ascii="Arial" w:hAnsi="Arial" w:cs="Arial"/>
        </w:rPr>
        <w:t xml:space="preserve">Extensive experience of working with participants through </w:t>
      </w:r>
      <w:r>
        <w:rPr>
          <w:rFonts w:ascii="Arial" w:hAnsi="Arial" w:cs="Arial"/>
        </w:rPr>
        <w:t>T</w:t>
      </w:r>
      <w:r w:rsidRPr="007620F0">
        <w:rPr>
          <w:rFonts w:ascii="Arial" w:hAnsi="Arial" w:cs="Arial"/>
        </w:rPr>
        <w:t>alent</w:t>
      </w:r>
      <w:r>
        <w:rPr>
          <w:rFonts w:ascii="Arial" w:hAnsi="Arial" w:cs="Arial"/>
        </w:rPr>
        <w:t xml:space="preserve"> Match has developed a further </w:t>
      </w:r>
      <w:r w:rsidRPr="007620F0">
        <w:rPr>
          <w:rFonts w:ascii="Arial" w:hAnsi="Arial" w:cs="Arial"/>
        </w:rPr>
        <w:t>understanding of the needs of those participants especially those who are hardest to reach, and will target young people who present:</w:t>
      </w:r>
    </w:p>
    <w:p w14:paraId="62097BFF" w14:textId="77777777" w:rsidR="006E3424" w:rsidRPr="007620F0" w:rsidRDefault="006E3424" w:rsidP="006E3424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7620F0">
        <w:rPr>
          <w:rFonts w:ascii="Arial" w:hAnsi="Arial" w:cs="Arial"/>
        </w:rPr>
        <w:t>Low levels of confide</w:t>
      </w:r>
      <w:r>
        <w:rPr>
          <w:rFonts w:ascii="Arial" w:hAnsi="Arial" w:cs="Arial"/>
        </w:rPr>
        <w:t>nce, motivation and self-esteem.</w:t>
      </w:r>
    </w:p>
    <w:p w14:paraId="20E6D309" w14:textId="77777777" w:rsidR="006E3424" w:rsidRPr="007620F0" w:rsidRDefault="006E3424" w:rsidP="006E3424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7620F0">
        <w:rPr>
          <w:rFonts w:ascii="Arial" w:hAnsi="Arial" w:cs="Arial"/>
        </w:rPr>
        <w:t>Negative perceptions and attitudes to employment, education and training and alienation from existing services.</w:t>
      </w:r>
    </w:p>
    <w:p w14:paraId="523ABB3D" w14:textId="77777777" w:rsidR="006E3424" w:rsidRPr="007620F0" w:rsidRDefault="006E3424" w:rsidP="006E3424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7620F0">
        <w:rPr>
          <w:rFonts w:ascii="Arial" w:hAnsi="Arial" w:cs="Arial"/>
        </w:rPr>
        <w:t>Lack of social and basic skills required to achieve in education, learning and employment</w:t>
      </w:r>
    </w:p>
    <w:p w14:paraId="322DEB21" w14:textId="77777777" w:rsidR="006E3424" w:rsidRPr="007620F0" w:rsidRDefault="006E3424" w:rsidP="006E3424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7620F0">
        <w:rPr>
          <w:rFonts w:ascii="Arial" w:hAnsi="Arial" w:cs="Arial"/>
        </w:rPr>
        <w:t>Complex and often severe social needs in</w:t>
      </w:r>
      <w:r>
        <w:rPr>
          <w:rFonts w:ascii="Arial" w:hAnsi="Arial" w:cs="Arial"/>
        </w:rPr>
        <w:t xml:space="preserve">cluding disabilities and health, mental health </w:t>
      </w:r>
      <w:r w:rsidRPr="007620F0">
        <w:rPr>
          <w:rFonts w:ascii="Arial" w:hAnsi="Arial" w:cs="Arial"/>
        </w:rPr>
        <w:t>conditions, substance misuse, housing finance and debt, learning difficulties and challenging behaviours.</w:t>
      </w:r>
    </w:p>
    <w:p w14:paraId="26A20DE8" w14:textId="77777777" w:rsidR="006E3424" w:rsidRPr="007620F0" w:rsidRDefault="006E3424" w:rsidP="006E3424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7620F0">
        <w:rPr>
          <w:rFonts w:ascii="Arial" w:hAnsi="Arial" w:cs="Arial"/>
        </w:rPr>
        <w:t xml:space="preserve">Lack of awareness and understanding of the learning and employment opportunities available in LCR, and how to access them. </w:t>
      </w:r>
    </w:p>
    <w:p w14:paraId="31FC4A9C" w14:textId="77777777" w:rsidR="006E3424" w:rsidRPr="007620F0" w:rsidRDefault="006E3424" w:rsidP="006E3424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7620F0">
        <w:rPr>
          <w:rFonts w:ascii="Arial" w:hAnsi="Arial" w:cs="Arial"/>
        </w:rPr>
        <w:t>Lack of or no work experience history and limited access to available employment opportunities</w:t>
      </w:r>
      <w:r>
        <w:rPr>
          <w:rFonts w:ascii="Arial" w:hAnsi="Arial" w:cs="Arial"/>
        </w:rPr>
        <w:t>.</w:t>
      </w:r>
    </w:p>
    <w:p w14:paraId="36C70788" w14:textId="77777777" w:rsidR="006E3424" w:rsidRPr="007620F0" w:rsidRDefault="006E3424" w:rsidP="006E3424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7620F0">
        <w:rPr>
          <w:rFonts w:ascii="Arial" w:hAnsi="Arial" w:cs="Arial"/>
        </w:rPr>
        <w:t>Lack of vocational and occupational skills and associated qualifications to gain entry to employment in the areas of employment demand.</w:t>
      </w:r>
    </w:p>
    <w:p w14:paraId="0C78C37A" w14:textId="77777777" w:rsidR="006E3424" w:rsidRPr="007620F0" w:rsidRDefault="006E3424" w:rsidP="006E3424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7620F0">
        <w:rPr>
          <w:rFonts w:ascii="Arial" w:hAnsi="Arial" w:cs="Arial"/>
        </w:rPr>
        <w:t>Care responsibilities including child and dependent care</w:t>
      </w:r>
      <w:r>
        <w:rPr>
          <w:rFonts w:ascii="Arial" w:hAnsi="Arial" w:cs="Arial"/>
        </w:rPr>
        <w:t>.</w:t>
      </w:r>
    </w:p>
    <w:p w14:paraId="0FEFD559" w14:textId="77777777" w:rsidR="006E3424" w:rsidRPr="007620F0" w:rsidRDefault="006E3424" w:rsidP="006E3424">
      <w:pPr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 w:rsidRPr="007620F0">
        <w:rPr>
          <w:rFonts w:ascii="Arial" w:hAnsi="Arial" w:cs="Arial"/>
        </w:rPr>
        <w:t>Offending and re-offending history.</w:t>
      </w:r>
    </w:p>
    <w:p w14:paraId="7ED86961" w14:textId="77777777" w:rsidR="006E3424" w:rsidRPr="007620F0" w:rsidRDefault="006E3424" w:rsidP="006E3424">
      <w:pPr>
        <w:jc w:val="both"/>
        <w:rPr>
          <w:rFonts w:ascii="Arial" w:hAnsi="Arial" w:cs="Arial"/>
          <w:b/>
          <w:u w:val="single"/>
        </w:rPr>
      </w:pPr>
    </w:p>
    <w:p w14:paraId="4F4FBB54" w14:textId="46046ECB" w:rsidR="006E3424" w:rsidRDefault="00CB30F4" w:rsidP="006E3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 of the</w:t>
      </w:r>
      <w:r w:rsidR="006E3424" w:rsidRPr="006E48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participants</w:t>
      </w:r>
      <w:r w:rsidR="006E3424" w:rsidRPr="006E48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that we aim to engage with </w:t>
      </w:r>
      <w:r w:rsidR="006E3424" w:rsidRPr="006E4806">
        <w:rPr>
          <w:rFonts w:ascii="Arial" w:hAnsi="Arial" w:cs="Arial"/>
        </w:rPr>
        <w:t>will come from the Liverpool City Region</w:t>
      </w:r>
      <w:r w:rsidR="00CA7C05">
        <w:rPr>
          <w:rFonts w:ascii="Arial" w:hAnsi="Arial" w:cs="Arial"/>
        </w:rPr>
        <w:t xml:space="preserve"> Combined Authority</w:t>
      </w:r>
      <w:r w:rsidR="006E3424" w:rsidRPr="006E4806">
        <w:rPr>
          <w:rFonts w:ascii="Arial" w:hAnsi="Arial" w:cs="Arial"/>
        </w:rPr>
        <w:t xml:space="preserve"> area.</w:t>
      </w:r>
    </w:p>
    <w:p w14:paraId="40D2608E" w14:textId="77777777" w:rsidR="006E3424" w:rsidRDefault="006E3424" w:rsidP="006E3424">
      <w:pPr>
        <w:jc w:val="both"/>
        <w:rPr>
          <w:rFonts w:ascii="Arial" w:hAnsi="Arial" w:cs="Arial"/>
        </w:rPr>
      </w:pPr>
    </w:p>
    <w:p w14:paraId="61CEF5A9" w14:textId="77777777" w:rsidR="001D3599" w:rsidRDefault="001D3599" w:rsidP="006E3424">
      <w:pPr>
        <w:jc w:val="both"/>
        <w:rPr>
          <w:rFonts w:ascii="Arial" w:hAnsi="Arial" w:cs="Arial"/>
          <w:b/>
        </w:rPr>
      </w:pPr>
    </w:p>
    <w:p w14:paraId="5BB33893" w14:textId="77777777" w:rsidR="006E3424" w:rsidRPr="006E3424" w:rsidRDefault="006E3424" w:rsidP="006E3424">
      <w:pPr>
        <w:jc w:val="both"/>
        <w:rPr>
          <w:rFonts w:ascii="Arial" w:hAnsi="Arial" w:cs="Arial"/>
          <w:b/>
        </w:rPr>
      </w:pPr>
      <w:r w:rsidRPr="006E3424">
        <w:rPr>
          <w:rFonts w:ascii="Arial" w:hAnsi="Arial" w:cs="Arial"/>
          <w:b/>
        </w:rPr>
        <w:t>Programme Objectives</w:t>
      </w:r>
    </w:p>
    <w:p w14:paraId="058E33A0" w14:textId="77777777" w:rsidR="006E3424" w:rsidRPr="006E4806" w:rsidRDefault="006E3424" w:rsidP="006E3424">
      <w:pPr>
        <w:jc w:val="both"/>
        <w:rPr>
          <w:rFonts w:ascii="Arial" w:hAnsi="Arial" w:cs="Arial"/>
        </w:rPr>
      </w:pPr>
    </w:p>
    <w:p w14:paraId="3B5F3AE5" w14:textId="035C724E" w:rsidR="006E3424" w:rsidRPr="006E3424" w:rsidRDefault="006E3424" w:rsidP="006E3424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6E3424">
        <w:rPr>
          <w:rFonts w:ascii="Arial" w:eastAsia="Calibri" w:hAnsi="Arial" w:cs="Arial"/>
          <w:lang w:eastAsia="en-US"/>
        </w:rPr>
        <w:t>The overall objective of the Talent Match programme is to enable young people aged 1</w:t>
      </w:r>
      <w:r w:rsidR="0099192D">
        <w:rPr>
          <w:rFonts w:ascii="Arial" w:eastAsia="Calibri" w:hAnsi="Arial" w:cs="Arial"/>
          <w:lang w:eastAsia="en-US"/>
        </w:rPr>
        <w:t>6</w:t>
      </w:r>
      <w:r w:rsidRPr="006E3424">
        <w:rPr>
          <w:rFonts w:ascii="Arial" w:eastAsia="Calibri" w:hAnsi="Arial" w:cs="Arial"/>
          <w:lang w:eastAsia="en-US"/>
        </w:rPr>
        <w:t>-2</w:t>
      </w:r>
      <w:r w:rsidR="0099192D">
        <w:rPr>
          <w:rFonts w:ascii="Arial" w:eastAsia="Calibri" w:hAnsi="Arial" w:cs="Arial"/>
          <w:lang w:eastAsia="en-US"/>
        </w:rPr>
        <w:t>4</w:t>
      </w:r>
      <w:r w:rsidRPr="006E3424">
        <w:rPr>
          <w:rFonts w:ascii="Arial" w:eastAsia="Calibri" w:hAnsi="Arial" w:cs="Arial"/>
          <w:lang w:eastAsia="en-US"/>
        </w:rPr>
        <w:t xml:space="preserve"> who are marginalised and furthest away from employment to compete effectively in the labour market and access and maintain employment, </w:t>
      </w:r>
      <w:proofErr w:type="gramStart"/>
      <w:r w:rsidRPr="006E3424">
        <w:rPr>
          <w:rFonts w:ascii="Arial" w:eastAsia="Calibri" w:hAnsi="Arial" w:cs="Arial"/>
          <w:lang w:eastAsia="en-US"/>
        </w:rPr>
        <w:t>education</w:t>
      </w:r>
      <w:proofErr w:type="gramEnd"/>
      <w:r w:rsidRPr="006E3424">
        <w:rPr>
          <w:rFonts w:ascii="Arial" w:eastAsia="Calibri" w:hAnsi="Arial" w:cs="Arial"/>
          <w:lang w:eastAsia="en-US"/>
        </w:rPr>
        <w:t xml:space="preserve"> or training.</w:t>
      </w:r>
    </w:p>
    <w:p w14:paraId="4F633EC1" w14:textId="77777777" w:rsidR="006E3424" w:rsidRPr="006E3424" w:rsidRDefault="006E3424" w:rsidP="006E3424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6E3424">
        <w:rPr>
          <w:rFonts w:ascii="Arial" w:eastAsia="Calibri" w:hAnsi="Arial" w:cs="Arial"/>
          <w:lang w:eastAsia="en-US"/>
        </w:rPr>
        <w:t xml:space="preserve">In </w:t>
      </w:r>
      <w:r w:rsidR="001D3599" w:rsidRPr="006E3424">
        <w:rPr>
          <w:rFonts w:ascii="Arial" w:eastAsia="Calibri" w:hAnsi="Arial" w:cs="Arial"/>
          <w:lang w:eastAsia="en-US"/>
        </w:rPr>
        <w:t>addition,</w:t>
      </w:r>
      <w:r w:rsidRPr="006E3424">
        <w:rPr>
          <w:rFonts w:ascii="Arial" w:eastAsia="Calibri" w:hAnsi="Arial" w:cs="Arial"/>
          <w:lang w:eastAsia="en-US"/>
        </w:rPr>
        <w:t xml:space="preserve"> we aim to:</w:t>
      </w:r>
    </w:p>
    <w:p w14:paraId="2D6B4A9B" w14:textId="77777777" w:rsidR="006E3424" w:rsidRPr="006E3424" w:rsidRDefault="006E3424" w:rsidP="006E3424">
      <w:pPr>
        <w:numPr>
          <w:ilvl w:val="0"/>
          <w:numId w:val="2"/>
        </w:numPr>
        <w:autoSpaceDE w:val="0"/>
        <w:autoSpaceDN w:val="0"/>
        <w:adjustRightInd w:val="0"/>
        <w:spacing w:after="77" w:line="276" w:lineRule="auto"/>
        <w:rPr>
          <w:rFonts w:ascii="Arial" w:eastAsia="Calibri" w:hAnsi="Arial" w:cs="Arial"/>
          <w:color w:val="000000"/>
          <w:lang w:eastAsia="en-US"/>
        </w:rPr>
      </w:pPr>
      <w:r w:rsidRPr="006E3424">
        <w:rPr>
          <w:rFonts w:ascii="Arial" w:eastAsia="Calibri" w:hAnsi="Arial" w:cs="Arial"/>
          <w:color w:val="000000"/>
          <w:lang w:eastAsia="en-US"/>
        </w:rPr>
        <w:t xml:space="preserve">Deliver a high quality experience for all Young People. </w:t>
      </w:r>
    </w:p>
    <w:p w14:paraId="0819E3A5" w14:textId="77777777" w:rsidR="006E3424" w:rsidRPr="006E3424" w:rsidRDefault="006E3424" w:rsidP="006E3424">
      <w:pPr>
        <w:numPr>
          <w:ilvl w:val="0"/>
          <w:numId w:val="2"/>
        </w:numPr>
        <w:autoSpaceDE w:val="0"/>
        <w:autoSpaceDN w:val="0"/>
        <w:adjustRightInd w:val="0"/>
        <w:spacing w:after="77" w:line="276" w:lineRule="auto"/>
        <w:rPr>
          <w:rFonts w:ascii="Arial" w:eastAsia="Calibri" w:hAnsi="Arial" w:cs="Arial"/>
          <w:color w:val="000000"/>
          <w:lang w:eastAsia="en-US"/>
        </w:rPr>
      </w:pPr>
      <w:r w:rsidRPr="006E3424">
        <w:rPr>
          <w:rFonts w:ascii="Arial" w:eastAsia="Calibri" w:hAnsi="Arial" w:cs="Arial"/>
          <w:color w:val="000000"/>
          <w:lang w:eastAsia="en-US"/>
        </w:rPr>
        <w:t xml:space="preserve">Provide a stimulating and inspirational environment that supports personal development. </w:t>
      </w:r>
    </w:p>
    <w:p w14:paraId="643EE16B" w14:textId="77777777" w:rsidR="006E3424" w:rsidRPr="006E3424" w:rsidRDefault="006E3424" w:rsidP="006E3424">
      <w:pPr>
        <w:numPr>
          <w:ilvl w:val="0"/>
          <w:numId w:val="2"/>
        </w:numPr>
        <w:autoSpaceDE w:val="0"/>
        <w:autoSpaceDN w:val="0"/>
        <w:adjustRightInd w:val="0"/>
        <w:spacing w:after="77" w:line="276" w:lineRule="auto"/>
        <w:rPr>
          <w:rFonts w:ascii="Arial" w:eastAsia="Calibri" w:hAnsi="Arial" w:cs="Arial"/>
          <w:color w:val="000000"/>
          <w:lang w:eastAsia="en-US"/>
        </w:rPr>
      </w:pPr>
      <w:r w:rsidRPr="006E3424">
        <w:rPr>
          <w:rFonts w:ascii="Arial" w:eastAsia="Calibri" w:hAnsi="Arial" w:cs="Arial"/>
          <w:color w:val="000000"/>
          <w:lang w:eastAsia="en-US"/>
        </w:rPr>
        <w:t xml:space="preserve">Work with those most in need.  </w:t>
      </w:r>
    </w:p>
    <w:p w14:paraId="5B5AB3B7" w14:textId="77777777" w:rsidR="006E3424" w:rsidRPr="006E3424" w:rsidRDefault="006E3424" w:rsidP="006E3424">
      <w:pPr>
        <w:numPr>
          <w:ilvl w:val="0"/>
          <w:numId w:val="2"/>
        </w:numPr>
        <w:autoSpaceDE w:val="0"/>
        <w:autoSpaceDN w:val="0"/>
        <w:adjustRightInd w:val="0"/>
        <w:spacing w:after="77" w:line="276" w:lineRule="auto"/>
        <w:rPr>
          <w:rFonts w:ascii="Arial" w:eastAsia="Calibri" w:hAnsi="Arial" w:cs="Arial"/>
          <w:color w:val="000000"/>
          <w:lang w:eastAsia="en-US"/>
        </w:rPr>
      </w:pPr>
      <w:r w:rsidRPr="006E3424">
        <w:rPr>
          <w:rFonts w:ascii="Arial" w:eastAsia="Calibri" w:hAnsi="Arial" w:cs="Arial"/>
          <w:color w:val="000000"/>
          <w:lang w:eastAsia="en-US"/>
        </w:rPr>
        <w:lastRenderedPageBreak/>
        <w:t xml:space="preserve">Deliver an exciting innovative programme developed for and by young people. </w:t>
      </w:r>
    </w:p>
    <w:p w14:paraId="41AD5842" w14:textId="77777777" w:rsidR="006E3424" w:rsidRPr="006E3424" w:rsidRDefault="006E3424" w:rsidP="006E3424">
      <w:pPr>
        <w:numPr>
          <w:ilvl w:val="0"/>
          <w:numId w:val="2"/>
        </w:numPr>
        <w:autoSpaceDE w:val="0"/>
        <w:autoSpaceDN w:val="0"/>
        <w:adjustRightInd w:val="0"/>
        <w:spacing w:after="77" w:line="276" w:lineRule="auto"/>
        <w:rPr>
          <w:rFonts w:ascii="Arial" w:eastAsia="Calibri" w:hAnsi="Arial" w:cs="Arial"/>
          <w:color w:val="000000"/>
          <w:lang w:eastAsia="en-US"/>
        </w:rPr>
      </w:pPr>
      <w:r w:rsidRPr="006E3424">
        <w:rPr>
          <w:rFonts w:ascii="Arial" w:eastAsia="Calibri" w:hAnsi="Arial" w:cs="Arial"/>
          <w:color w:val="000000"/>
          <w:lang w:eastAsia="en-US"/>
        </w:rPr>
        <w:t xml:space="preserve">Work with a range of voluntary, public and private sectors leaders in this field. </w:t>
      </w:r>
    </w:p>
    <w:sectPr w:rsidR="006E3424" w:rsidRPr="006E3424" w:rsidSect="00F648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3CD1A" w14:textId="77777777" w:rsidR="00643198" w:rsidRDefault="00643198" w:rsidP="00664D04">
      <w:r>
        <w:separator/>
      </w:r>
    </w:p>
  </w:endnote>
  <w:endnote w:type="continuationSeparator" w:id="0">
    <w:p w14:paraId="609F5FCF" w14:textId="77777777" w:rsidR="00643198" w:rsidRDefault="00643198" w:rsidP="0066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F7F0" w14:textId="77777777" w:rsidR="0099192D" w:rsidRDefault="009919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595F" w14:textId="544551CC" w:rsidR="00664D04" w:rsidRPr="004B772D" w:rsidRDefault="00CE2D70" w:rsidP="004B772D">
    <w:pPr>
      <w:pStyle w:val="Footer"/>
    </w:pPr>
    <w:r>
      <w:rPr>
        <w:noProof/>
      </w:rPr>
      <w:drawing>
        <wp:inline distT="0" distB="0" distL="0" distR="0" wp14:anchorId="025FF13B" wp14:editId="2B0A93E7">
          <wp:extent cx="5943600" cy="543339"/>
          <wp:effectExtent l="0" t="0" r="0" b="9525"/>
          <wp:docPr id="132593552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43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CCC6" w14:textId="77777777" w:rsidR="0099192D" w:rsidRDefault="00991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D693A" w14:textId="77777777" w:rsidR="00643198" w:rsidRDefault="00643198" w:rsidP="00664D04">
      <w:r>
        <w:separator/>
      </w:r>
    </w:p>
  </w:footnote>
  <w:footnote w:type="continuationSeparator" w:id="0">
    <w:p w14:paraId="4B2B3EC3" w14:textId="77777777" w:rsidR="00643198" w:rsidRDefault="00643198" w:rsidP="00664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3818" w14:textId="77777777" w:rsidR="0099192D" w:rsidRDefault="009919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B046" w14:textId="51F91164" w:rsidR="0099192D" w:rsidRDefault="008C30B0">
    <w:pPr>
      <w:pStyle w:val="Header"/>
    </w:pPr>
    <w:r>
      <w:rPr>
        <w:noProof/>
      </w:rPr>
      <w:drawing>
        <wp:inline distT="0" distB="0" distL="0" distR="0" wp14:anchorId="5B1D03EA" wp14:editId="0A0F784D">
          <wp:extent cx="5943600" cy="566057"/>
          <wp:effectExtent l="0" t="0" r="0" b="5715"/>
          <wp:docPr id="12227342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66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E38A" w14:textId="77777777" w:rsidR="0099192D" w:rsidRDefault="009919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B39"/>
    <w:multiLevelType w:val="hybridMultilevel"/>
    <w:tmpl w:val="2CF62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27B4F"/>
    <w:multiLevelType w:val="hybridMultilevel"/>
    <w:tmpl w:val="C4905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77513">
    <w:abstractNumId w:val="1"/>
  </w:num>
  <w:num w:numId="2" w16cid:durableId="505705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424"/>
    <w:rsid w:val="00047EF2"/>
    <w:rsid w:val="000F6688"/>
    <w:rsid w:val="001D3599"/>
    <w:rsid w:val="001D61FB"/>
    <w:rsid w:val="001F3703"/>
    <w:rsid w:val="00233BFA"/>
    <w:rsid w:val="00363DD0"/>
    <w:rsid w:val="004B772D"/>
    <w:rsid w:val="005A1615"/>
    <w:rsid w:val="0063228E"/>
    <w:rsid w:val="00643198"/>
    <w:rsid w:val="00664D04"/>
    <w:rsid w:val="006E3424"/>
    <w:rsid w:val="008C30B0"/>
    <w:rsid w:val="0099192D"/>
    <w:rsid w:val="00A46365"/>
    <w:rsid w:val="00AB093A"/>
    <w:rsid w:val="00AB6009"/>
    <w:rsid w:val="00AE3624"/>
    <w:rsid w:val="00B10DCB"/>
    <w:rsid w:val="00BE1310"/>
    <w:rsid w:val="00CA7C05"/>
    <w:rsid w:val="00CB30F4"/>
    <w:rsid w:val="00CE2D70"/>
    <w:rsid w:val="00CF3242"/>
    <w:rsid w:val="00D108E6"/>
    <w:rsid w:val="00DD30B1"/>
    <w:rsid w:val="00EE0709"/>
    <w:rsid w:val="00F456E6"/>
    <w:rsid w:val="00F648CD"/>
    <w:rsid w:val="00F66D4A"/>
    <w:rsid w:val="00F7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DF9C9"/>
  <w15:docId w15:val="{561B92FD-0B47-4D60-AF2E-FD1AFA24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D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D0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64D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D0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2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242"/>
    <w:rPr>
      <w:rFonts w:ascii="Segoe UI" w:eastAsia="Times New Roman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uiPriority w:val="39"/>
    <w:rsid w:val="004B772D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77881-529B-4AFE-BCB6-477C9126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Merseyside Youth Association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Bainbridge</dc:creator>
  <cp:lastModifiedBy>Andy Brackley</cp:lastModifiedBy>
  <cp:revision>5</cp:revision>
  <cp:lastPrinted>2016-07-15T15:56:00Z</cp:lastPrinted>
  <dcterms:created xsi:type="dcterms:W3CDTF">2024-04-17T09:44:00Z</dcterms:created>
  <dcterms:modified xsi:type="dcterms:W3CDTF">2024-04-19T07:58:00Z</dcterms:modified>
</cp:coreProperties>
</file>